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color w:val="0033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3366"/>
          <w:rtl w:val="0"/>
        </w:rPr>
        <w:t xml:space="preserve">Unitatea de învățământ: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color w:val="0033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3366"/>
          <w:rtl w:val="0"/>
        </w:rPr>
        <w:t xml:space="preserve">Disciplina: Fizică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color w:val="0033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3366"/>
          <w:rtl w:val="0"/>
        </w:rPr>
        <w:t xml:space="preserve">Anul școlar: 2025 –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color w:val="0033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3366"/>
          <w:rtl w:val="0"/>
        </w:rPr>
        <w:t xml:space="preserve">Clasa: a VIII –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color w:val="0033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3366"/>
          <w:rtl w:val="0"/>
        </w:rPr>
        <w:t xml:space="preserve">Nr. de ore / săptămână: 2 h TC / 35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3366"/>
          <w:rtl w:val="0"/>
        </w:rPr>
        <w:t xml:space="preserve">Profesor de Fizică: ….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Georgia" w:cs="Georgia" w:eastAsia="Georgia" w:hAnsi="Georgia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Georgia" w:cs="Georgia" w:eastAsia="Georgia" w:hAnsi="Georgia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32"/>
          <w:szCs w:val="32"/>
          <w:rtl w:val="0"/>
        </w:rPr>
        <w:t xml:space="preserve">Planificare calendaristică –unități de învățare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orsiva" w:cs="Corsiva" w:eastAsia="Corsiva" w:hAnsi="Corsiv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940"/>
        <w:gridCol w:w="860"/>
        <w:gridCol w:w="3120"/>
        <w:gridCol w:w="3000"/>
        <w:gridCol w:w="420"/>
        <w:gridCol w:w="1280"/>
        <w:gridCol w:w="840"/>
        <w:tblGridChange w:id="0">
          <w:tblGrid>
            <w:gridCol w:w="360"/>
            <w:gridCol w:w="940"/>
            <w:gridCol w:w="860"/>
            <w:gridCol w:w="3120"/>
            <w:gridCol w:w="3000"/>
            <w:gridCol w:w="420"/>
            <w:gridCol w:w="1280"/>
            <w:gridCol w:w="840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Nr. crt.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Modul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Unitatea de învățare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Competențe generale și specifice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vizate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Conținuturi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Nr.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Săptămâna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(Data)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Observații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90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Modul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8 sept – 24 oct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7 săptămâni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Fenomene termice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8"/>
                <w:szCs w:val="18"/>
                <w:rtl w:val="0"/>
              </w:rPr>
              <w:t xml:space="preserve">1. Investigarea ştiinţifică structurată, în principal experimentală, a unor fenomene fizice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1.1. Explorarea proprietăților și fenomenelor fizice în cadrul unor investigații ştiințifice diverse (experimentale/ teoretice)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1.2. Folosirea diverselor metode și instrumente pentru înregistrarea, organizarea și prelucrarea datelor experimentale și teoretice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1.3. Formularea unor răspunsuri complexe la situații problemă, argumentate cu probe obținute în investigațiile derulate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8"/>
                <w:szCs w:val="18"/>
                <w:rtl w:val="0"/>
              </w:rPr>
              <w:t xml:space="preserve">2. Explicarea ştiinţifică a unor fenomene fizice simple şi a unor aplicaţii tehnice ale acestora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2.1. Încadrarea în clase de fenomene fizice a fenomenelor din natură și tehnologie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2.2. Explicarea argumentată ştiințific a unor fenomene fizice din natură și tehnologie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2.3. Evaluarea critică autonomă a evoluției propriei experienţe de învăţare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8"/>
                <w:szCs w:val="18"/>
                <w:rtl w:val="0"/>
              </w:rPr>
              <w:t xml:space="preserve">3. Interpretarea unor date și a informațiilor obținute experimental / documentare privind fenomene fizice simple și aplicații tehnice ale acestora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3.1. Extragerea datelor științifice relevante din observații proprii și/sau din surse bibliografice diverse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3.2. Organizarea datelor experimentale, ştiinţifice în forme de prezentare simple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3.3. Identificarea riscurilor pentru mediu și pentru propria persoană ca efect al producerii unor fenomene fizice în laboratorul şcolar sau în natură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8"/>
                <w:szCs w:val="18"/>
                <w:rtl w:val="0"/>
              </w:rPr>
              <w:t xml:space="preserve">4. Rezolvarea de probleme / situaţii problemă prin metode specifice fizicii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4.1. Rezolvarea de probleme / situații problemă în contexte intra- și interdisciplinare prin transferal achizițiilor dobândite în urma investigației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4.2. Folosirea unor modele simple în rezolvarea de probleme / situaţii problemă pentru descrierea, interpretare şi predicţia fenomenelor fizice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4.3. Verificarea corelaţiilor între diverse mărimi fizice (date extrase) prin rezolvarea unor probleme / situații problemă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Lecție introductivă – Disciplina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8"/>
                <w:szCs w:val="18"/>
                <w:rtl w:val="0"/>
              </w:rPr>
              <w:t xml:space="preserve">Fizică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Lecţie recapitulativă pentru testul inițial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Test iniţial de verificare a cunoştinţelor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Mişcarea browniană (experimental). Agitaţia termică. Difuzia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Stare de încălzire. Echilibru termic. Temperatura empirică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Căldura, mărime de proces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Transmiterea căldurii (prin conducţie, convecţie, radiaţie)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Motorul termic (calitativ) - extindere în tehnologie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Coeficienţi calorici. Calorimetrie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Stări de agregare - caracteristici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Transformări de stare - extindere interdisciplinară: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i w:val="1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sz w:val="18"/>
                <w:szCs w:val="18"/>
                <w:rtl w:val="0"/>
              </w:rPr>
              <w:t xml:space="preserve">Studiul schimburilor de căldură implicate de topirea gheţii (călduri latente)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  <w:rtl w:val="0"/>
              </w:rPr>
              <w:t xml:space="preserve">Stabilirea temperaturii de echilibru în sisteme neomogene (extindere în tehnologie)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8"/>
                <w:szCs w:val="18"/>
                <w:rtl w:val="0"/>
              </w:rPr>
              <w:t xml:space="preserve">Recapitulare –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8"/>
                <w:szCs w:val="18"/>
                <w:rtl w:val="0"/>
              </w:rPr>
              <w:t xml:space="preserve">S7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5 Octombrie 2024 – Ziua Educației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(27.10.2025 - 02.11.2025)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6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Modul 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3noiembrie -19 decembrie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7 săptămâni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Fenomene electrice şi magnetice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Electrostatica: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Electrizarea, sarcina electrică. Interacţiunea dintre corpurile electrizate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Legea lui Coulomb (identificarea experimentală a mărimilor care influenţează forţa electrică)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Electrocinetica: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Efectele curentului electric. Aplicaţii (Efectul termic, Efectul chimic, Efectul magnetic)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Circuite electrice. Componentele unui circuit. Generatoare electrice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Tensiunea electrică. Intensitatea curentului electric. Instrumente de măsură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Ampermetru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Voltmetru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Tensiunea electromotoare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Legea lui Ohm pentru o porţiune de circuit. Rezistența electrică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Legea lui Ohm pentru întregul circuit. Gruparea rezistoarelor. Gruparea generatoarelor identice (studiu experimental)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Energia şi puterea electrică. Legea lui Joule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Transferul de putere într-un circuit electric simplu de curent de continuu (extindere în tehnologie)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Recapitulare – Evaluare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sz w:val="16"/>
                <w:szCs w:val="16"/>
                <w:rtl w:val="0"/>
              </w:rPr>
              <w:t xml:space="preserve">“Școala altfel” – Proiect educațional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30 Noiembrie 2024 – Sfântul Andrei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01 Decembrie 2024 – Ziua Națională a României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(22.12.2025 - 05.01.2026)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Nr. crt.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Modul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Unitatea de învățare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Competențe generale și specifice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vizate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Conținuturi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Nr.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Săptămâna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(Data)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Observații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Modul 3: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08 ianuarie – 20 februarie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7 săptămâni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Fenomene electrice şi magnetice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20"/>
                <w:szCs w:val="20"/>
                <w:rtl w:val="0"/>
              </w:rPr>
              <w:t xml:space="preserve">1. Investigarea ştiinţifică structurată, în principal experimentală, a unor fenomene fizice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1.1. Explorarea proprietăților și fenomenelor fizice în cadrul unor investigații ştiințifice diverse (experimentale/ teoretice)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1.2. Folosirea diverselor metode și instrumente pentru înregistrarea, organizarea și prelucrarea datelor experimentale și teoretice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1.3. Formularea unor răspunsuri complexe la situații problemă, argumentate cu probe obținute în investigațiile derulate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20"/>
                <w:szCs w:val="20"/>
                <w:rtl w:val="0"/>
              </w:rPr>
              <w:t xml:space="preserve">2. Explicarea ştiinţifică a unor fenomene fizice simple şi a unor aplicaţii tehnice ale acestora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2.1. Încadrarea în clase de fenomene fizice a fenomenelor din natură și tehnologie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2.2. Explicarea argumentată ştiințific a unor fenomene fizice din natură și tehnologie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2.3. Evaluarea critică autonomă a evoluției propriei experienţe de învăţare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20"/>
                <w:szCs w:val="20"/>
                <w:rtl w:val="0"/>
              </w:rPr>
              <w:t xml:space="preserve">3. Interpretarea unor date și a informațiilor obținute experimental / documentare privind fenomene fizice simple și aplicații tehnice ale acestora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3.1. Extragerea datelor științifice relevante din observații proprii și/sau din surse bibliografice diverse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3.2. Organizarea datelor experimentale, ştiinţifice în forme de prezentare simple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3.3. Identificarea riscurilor pentru mediu și pentru propria persoană ca efect al producerii unor fenomene fizice în laboratorul şcolar sau în natură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20"/>
                <w:szCs w:val="20"/>
                <w:rtl w:val="0"/>
              </w:rPr>
              <w:t xml:space="preserve">4. Rezolvarea de probleme / situaţii problemă prin metode specifice fizicii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4.1. Rezolvarea de probleme / situații problemă în contexte intra- și interdisciplinare prin transferal achizițiilor dobândite în urma investigației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4.2. Folosirea unor modele simple în rezolvarea de probleme / situaţii problemă pentru descrierea, interpretare şi predicţia fenomenelor fizice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20"/>
                <w:szCs w:val="20"/>
                <w:rtl w:val="0"/>
              </w:rPr>
              <w:t xml:space="preserve">4.3. Verificarea corelaţiilor între diverse mărimi fizice (datele extrase) prin rezolvarea unor probleme / situații problemă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Efectul magnetic al curentului electric: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Forţa exercitată de un electromagnet în funcţie de intensitatea curentului (mărime şi sens, parametrii constructivi ai bobinei: secţiune, număr de spire, tipul miezului)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Electromagneți – Construiește singur un electromagnet (lucrare practică)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Electromagneți – dependența de intensitate curent, distanță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Electromagneți – aplicații în tehnică (Macaraua electromagnetică și Soneria)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Electromagneți – aplicații în tehnică (Releul electromagnetic) și în lumea spectacolului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7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Probleme - Efectul magnetic al curentului electric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Lecție recapitulativă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Probă de evaluare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sz w:val="16"/>
                <w:szCs w:val="16"/>
                <w:rtl w:val="0"/>
              </w:rPr>
              <w:t xml:space="preserve">“Săptămâna verde” – Program național 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S19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24 Ianuarie 2025 – Ziua Unirii Principatelor române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(vineri)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(21.02-01.03.2026)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Modul 4: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02 martie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03 aprilie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8"/>
                <w:szCs w:val="18"/>
                <w:rtl w:val="0"/>
              </w:rPr>
              <w:t xml:space="preserve">5 săptămâni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Elemente de optică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Geometrică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Introducere: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Surse de lumina. Propagarea luminii în diverse medii (absorbţie, dispersie, culoarea corpurilor etc.)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Raze de lumină / fascicul de lumina. Indicele de refracție. Principiile propagării luminii 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Reflexie: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8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Reflexia luminii. Legile reflexiei – aplicaţie experimentală - oglinzi plane 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Aplicaţii ale legilor reflexiei în tehnologie - extindere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Refracţia: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9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Indicele de refracţie. Refracţia luminii – evidenţierea experimentală a fenomenului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9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Modelare matematică – extindere: Legile refracţiei, indicele de refracţie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Vacanță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(04.04-14.04.2026)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6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20"/>
                <w:szCs w:val="20"/>
                <w:rtl w:val="0"/>
              </w:rPr>
              <w:t xml:space="preserve">Modul 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20"/>
                <w:szCs w:val="20"/>
                <w:rtl w:val="0"/>
              </w:rPr>
              <w:t xml:space="preserve">15 aprilie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20"/>
                <w:szCs w:val="20"/>
                <w:rtl w:val="0"/>
              </w:rPr>
              <w:t xml:space="preserve">12 iunie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20"/>
                <w:szCs w:val="20"/>
                <w:rtl w:val="0"/>
              </w:rPr>
              <w:t xml:space="preserve">9  săptămâni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Elemente de optică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Geometrică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Energia şi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80808"/>
                <w:rtl w:val="0"/>
              </w:rPr>
              <w:t xml:space="preserve">viaţa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rPr>
                <w:rFonts w:ascii="Times New Roman" w:cs="Times New Roman" w:eastAsia="Times New Roman" w:hAnsi="Times New Roman"/>
                <w:i w:val="1"/>
                <w:color w:val="0808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Lentile: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Identificarea experimentală a tipurilor de lentile (convergente, divergente) 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Identificarea experimentală a caracteristicilor fizice ale lentilelor: focar, poziţie imagine. Construcţia geometrică a imaginilor prin lentile subţiri 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6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Modelare matematică – extindere: Determinarea formulelor lentilelor subţiri – puncte conjugate, mărire liniară transversală folosind elemente de geometrie plană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Instrumente optice: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10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Ochiul și lupa (caracteristici, comparație)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Recapitulare – Evaluare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Energia şi viaţa: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Forme de energie. Surse de energie – temă integratoare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Aplicații în tehnică - Principiul termocentralei electrice și Principiul hidrocentralei electrice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Aplicații în tehnică - Efectul fotovoltaic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Aplicații în natură - Fotosinteza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  <w:rtl w:val="0"/>
              </w:rPr>
              <w:t xml:space="preserve">Transformarea și conservarea energiei în diferite sisteme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80808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80808"/>
                <w:sz w:val="16"/>
                <w:szCs w:val="16"/>
                <w:rtl w:val="0"/>
              </w:rPr>
              <w:t xml:space="preserve">       Recapitulare –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S29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2465"/>
                <w:sz w:val="16"/>
                <w:szCs w:val="16"/>
                <w:rtl w:val="0"/>
              </w:rPr>
              <w:t xml:space="preserve">S35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1 Iunie – Ziua Copilului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2465"/>
                <w:sz w:val="16"/>
                <w:szCs w:val="16"/>
                <w:rtl w:val="0"/>
              </w:rPr>
              <w:t xml:space="preserve">Rusaliile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246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spacing w:line="240" w:lineRule="auto"/>
        <w:jc w:val="both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16"/>
          <w:szCs w:val="16"/>
          <w:rtl w:val="0"/>
        </w:rPr>
        <w:t xml:space="preserve">* Școala altfel - Proiect educațional, in perioada 08.09.2025 – 03.04.2026 -este rezervată activităţilor extraşcolare şi extracurriculare, având un orar specific.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40" w:lineRule="auto"/>
        <w:jc w:val="both"/>
        <w:rPr/>
      </w:pPr>
      <w:r w:rsidDel="00000000" w:rsidR="00000000" w:rsidRPr="00000000">
        <w:rPr>
          <w:rFonts w:ascii="Georgia" w:cs="Georgia" w:eastAsia="Georgia" w:hAnsi="Georgia"/>
          <w:b w:val="1"/>
          <w:i w:val="1"/>
          <w:sz w:val="16"/>
          <w:szCs w:val="16"/>
          <w:rtl w:val="0"/>
        </w:rPr>
        <w:t xml:space="preserve">** Săptămâna verde – Program național, in perioada 08.09.2025 – 03.04.2026 -este rezervată activităţilor extraşcolare şi extracurriculare, având un orar specific.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